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A68F6" w14:textId="77777777" w:rsidR="00CF75F4" w:rsidRPr="00CF75F4" w:rsidRDefault="00CF75F4" w:rsidP="00CF75F4">
      <w:pPr>
        <w:spacing w:before="100" w:beforeAutospacing="1" w:after="100" w:afterAutospacing="1" w:line="240" w:lineRule="auto"/>
        <w:jc w:val="center"/>
        <w:rPr>
          <w:rFonts w:ascii="Times New Roman" w:eastAsia="Times New Roman" w:hAnsi="Times New Roman" w:cs="Times New Roman"/>
          <w:b/>
          <w:bCs/>
          <w:kern w:val="0"/>
          <w:sz w:val="32"/>
          <w:szCs w:val="32"/>
          <w:lang w:eastAsia="ru-RU"/>
          <w14:ligatures w14:val="none"/>
        </w:rPr>
      </w:pPr>
      <w:r w:rsidRPr="00CF75F4">
        <w:rPr>
          <w:rFonts w:ascii="Times New Roman" w:eastAsia="Times New Roman" w:hAnsi="Times New Roman" w:cs="Times New Roman"/>
          <w:b/>
          <w:bCs/>
          <w:kern w:val="0"/>
          <w:sz w:val="32"/>
          <w:szCs w:val="32"/>
          <w:lang w:eastAsia="ru-RU"/>
          <w14:ligatures w14:val="none"/>
        </w:rPr>
        <w:t>Балалар ашуы: Балада кенеттен пайда болатын жағымсыз эмоциялармен күресудің 8 тәсілі</w:t>
      </w:r>
    </w:p>
    <w:p w14:paraId="20EF8580" w14:textId="3E088D52" w:rsidR="00CF75F4" w:rsidRPr="00CF75F4" w:rsidRDefault="00CF75F4" w:rsidP="00CF75F4">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kern w:val="0"/>
          <w:sz w:val="28"/>
          <w:szCs w:val="28"/>
          <w:lang w:eastAsia="ru-RU"/>
          <w14:ligatures w14:val="none"/>
        </w:rPr>
        <w:drawing>
          <wp:inline distT="0" distB="0" distL="0" distR="0" wp14:anchorId="6AD914B9" wp14:editId="27F11ECD">
            <wp:extent cx="4892675" cy="3155788"/>
            <wp:effectExtent l="0" t="0" r="3175" b="6985"/>
            <wp:docPr id="581478145"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00828" cy="3161047"/>
                    </a:xfrm>
                    <a:prstGeom prst="rect">
                      <a:avLst/>
                    </a:prstGeom>
                    <a:noFill/>
                    <a:ln>
                      <a:noFill/>
                    </a:ln>
                  </pic:spPr>
                </pic:pic>
              </a:graphicData>
            </a:graphic>
          </wp:inline>
        </w:drawing>
      </w:r>
    </w:p>
    <w:p w14:paraId="4C499383" w14:textId="77777777" w:rsidR="00CF75F4" w:rsidRPr="00CF75F4" w:rsidRDefault="00CF75F4" w:rsidP="00CF75F4">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kern w:val="0"/>
          <w:sz w:val="28"/>
          <w:szCs w:val="28"/>
          <w:lang w:eastAsia="ru-RU"/>
          <w14:ligatures w14:val="none"/>
        </w:rPr>
        <w:t>Көптеген ата-аналар үшін баланы тәрбиелеудегі ең күрделі мәселелер — бұл оның эмоцияларына қатысты жағдайлар. Бала бастан кешетін жағымсыз эмоциялар көптеген сұрақ тудырады. Бұл жағдаймен қалай күресу керек? Қабылдау керек пе? Әлде жоқ па?</w:t>
      </w:r>
    </w:p>
    <w:p w14:paraId="3DACE2E1" w14:textId="794D8506" w:rsidR="00CF75F4" w:rsidRPr="00CF75F4" w:rsidRDefault="00CF75F4" w:rsidP="00CF75F4">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kern w:val="0"/>
          <w:sz w:val="28"/>
          <w:szCs w:val="28"/>
          <w:lang w:eastAsia="ru-RU"/>
          <w14:ligatures w14:val="none"/>
        </w:rPr>
        <w:t>Ашу — ең аз қабылданатын эмоциялардың бірі болып саналады. Қуаныш, қайғы немесе қорқынышты бала оңай білдіре алады, ал ашуды білдіру — ең қиыны. Мектепке дейінгі жастағы бала үшін ашуға бой алдыру қалыпты ма? Оның дәл ашуға толы екенін қалай түсінуге болады? Ата-аналар баласына бұл эмоциямен күресуге қалай көмектесе алады?</w:t>
      </w:r>
      <w:r w:rsidRPr="00CF75F4">
        <w:t xml:space="preserve"> </w:t>
      </w:r>
      <w:r w:rsidRPr="00CF75F4">
        <w:rPr>
          <w:rFonts w:ascii="Times New Roman" w:eastAsia="Times New Roman" w:hAnsi="Times New Roman" w:cs="Times New Roman"/>
          <w:kern w:val="0"/>
          <w:sz w:val="28"/>
          <w:szCs w:val="28"/>
          <w:lang w:eastAsia="ru-RU"/>
          <w14:ligatures w14:val="none"/>
        </w:rPr>
        <w:drawing>
          <wp:inline distT="0" distB="0" distL="0" distR="0" wp14:anchorId="14A1CB4E" wp14:editId="74DE48BD">
            <wp:extent cx="3644265" cy="2723746"/>
            <wp:effectExtent l="0" t="0" r="0" b="635"/>
            <wp:docPr id="408824673"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8205" cy="2734165"/>
                    </a:xfrm>
                    <a:prstGeom prst="rect">
                      <a:avLst/>
                    </a:prstGeom>
                    <a:noFill/>
                    <a:ln>
                      <a:noFill/>
                    </a:ln>
                  </pic:spPr>
                </pic:pic>
              </a:graphicData>
            </a:graphic>
          </wp:inline>
        </w:drawing>
      </w:r>
    </w:p>
    <w:p w14:paraId="2C88A6DC" w14:textId="77777777" w:rsidR="00CF75F4" w:rsidRPr="00CF75F4" w:rsidRDefault="00CF75F4" w:rsidP="00CF75F4">
      <w:pPr>
        <w:spacing w:before="100" w:beforeAutospacing="1" w:after="100" w:afterAutospacing="1" w:line="240" w:lineRule="auto"/>
        <w:outlineLvl w:val="2"/>
        <w:rPr>
          <w:rFonts w:ascii="Times New Roman" w:eastAsia="Times New Roman" w:hAnsi="Times New Roman" w:cs="Times New Roman"/>
          <w:b/>
          <w:bCs/>
          <w:kern w:val="0"/>
          <w:sz w:val="28"/>
          <w:szCs w:val="28"/>
          <w:lang w:eastAsia="ru-RU"/>
          <w14:ligatures w14:val="none"/>
        </w:rPr>
      </w:pPr>
      <w:r w:rsidRPr="00CF75F4">
        <w:rPr>
          <w:rFonts w:ascii="Times New Roman" w:eastAsia="Times New Roman" w:hAnsi="Times New Roman" w:cs="Times New Roman"/>
          <w:b/>
          <w:bCs/>
          <w:kern w:val="0"/>
          <w:sz w:val="28"/>
          <w:szCs w:val="28"/>
          <w:lang w:eastAsia="ru-RU"/>
          <w14:ligatures w14:val="none"/>
        </w:rPr>
        <w:t>Бала неге ашуланады?</w:t>
      </w:r>
    </w:p>
    <w:p w14:paraId="11760697" w14:textId="77777777" w:rsidR="00CF75F4" w:rsidRPr="00CF75F4" w:rsidRDefault="00CF75F4" w:rsidP="00CF75F4">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kern w:val="0"/>
          <w:sz w:val="28"/>
          <w:szCs w:val="28"/>
          <w:lang w:eastAsia="ru-RU"/>
          <w14:ligatures w14:val="none"/>
        </w:rPr>
        <w:lastRenderedPageBreak/>
        <w:t>Алдымен ашу деген не және оның балаға қаншалықты тән екенін анықтап көрейік.</w:t>
      </w:r>
      <w:r w:rsidRPr="00CF75F4">
        <w:rPr>
          <w:rFonts w:ascii="Times New Roman" w:eastAsia="Times New Roman" w:hAnsi="Times New Roman" w:cs="Times New Roman"/>
          <w:kern w:val="0"/>
          <w:sz w:val="28"/>
          <w:szCs w:val="28"/>
          <w:lang w:eastAsia="ru-RU"/>
          <w14:ligatures w14:val="none"/>
        </w:rPr>
        <w:br/>
        <w:t>Бұл жерде ашудың көріністері деп баланың күшті жағымсыз эмоционалды реакциясын айтамыз. Бұл реакция бала үшін маңызды қажеттілік қанағаттандырылмаған кезде немесе қалаған нәрсесіне кедергі болғанда пайда болады. Бұл – еріксіз, алдын ала жоспарланбаған реакция. Әдетте, мұндай сәттерде бала физикалық және сөздік белсенділіктің күрт артуын көрсетеді.</w:t>
      </w:r>
    </w:p>
    <w:p w14:paraId="77E778F6" w14:textId="77777777" w:rsidR="00CF75F4" w:rsidRPr="00CF75F4" w:rsidRDefault="00CF75F4" w:rsidP="00CF75F4">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kern w:val="0"/>
          <w:sz w:val="28"/>
          <w:szCs w:val="28"/>
          <w:lang w:eastAsia="ru-RU"/>
          <w14:ligatures w14:val="none"/>
        </w:rPr>
        <w:t>Кішкентай бала өмірлік қиындықтарды жеңу әдістерін әлі меңгермеген. Ол мұны енді ғана үйреніп жатыр, сондықтан оның кез келген күшті эмоциялық реакциясы ашудың көрінісі ретінде қарастырылады, – дейді Валентина Кулаковская.</w:t>
      </w:r>
    </w:p>
    <w:p w14:paraId="061878B8" w14:textId="77777777" w:rsidR="00CF75F4" w:rsidRPr="00CF75F4" w:rsidRDefault="00CF75F4" w:rsidP="00CF75F4">
      <w:pPr>
        <w:spacing w:before="100" w:beforeAutospacing="1" w:after="100" w:afterAutospacing="1" w:line="240" w:lineRule="auto"/>
        <w:outlineLvl w:val="2"/>
        <w:rPr>
          <w:rFonts w:ascii="Times New Roman" w:eastAsia="Times New Roman" w:hAnsi="Times New Roman" w:cs="Times New Roman"/>
          <w:b/>
          <w:bCs/>
          <w:kern w:val="0"/>
          <w:sz w:val="28"/>
          <w:szCs w:val="28"/>
          <w:lang w:eastAsia="ru-RU"/>
          <w14:ligatures w14:val="none"/>
        </w:rPr>
      </w:pPr>
      <w:r w:rsidRPr="00CF75F4">
        <w:rPr>
          <w:rFonts w:ascii="Times New Roman" w:eastAsia="Times New Roman" w:hAnsi="Times New Roman" w:cs="Times New Roman"/>
          <w:b/>
          <w:bCs/>
          <w:kern w:val="0"/>
          <w:sz w:val="28"/>
          <w:szCs w:val="28"/>
          <w:lang w:eastAsia="ru-RU"/>
          <w14:ligatures w14:val="none"/>
        </w:rPr>
        <w:t>Ашу — маңызды эмоция</w:t>
      </w:r>
    </w:p>
    <w:p w14:paraId="73DBEE5A" w14:textId="77777777" w:rsidR="00CF75F4" w:rsidRPr="00CF75F4" w:rsidRDefault="00CF75F4" w:rsidP="00CF75F4">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kern w:val="0"/>
          <w:sz w:val="28"/>
          <w:szCs w:val="28"/>
          <w:lang w:eastAsia="ru-RU"/>
          <w14:ligatures w14:val="none"/>
        </w:rPr>
        <w:t>Бала үшін бұл эмоцияның ерекше екенін оның жасына байланысты сирек кездесетіні дәлелдейді. Ашу әсіресе 1 жастан 4 жасқа дейінгі балаларда жиі байқалады.</w:t>
      </w:r>
    </w:p>
    <w:p w14:paraId="5753E5C9" w14:textId="77777777" w:rsidR="00CF75F4" w:rsidRPr="00CF75F4" w:rsidRDefault="00CF75F4" w:rsidP="00CF75F4">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kern w:val="0"/>
          <w:sz w:val="28"/>
          <w:szCs w:val="28"/>
          <w:lang w:eastAsia="ru-RU"/>
          <w14:ligatures w14:val="none"/>
        </w:rPr>
        <w:t>Жас ұлғайған сайын баланың мәселелері де күрделене түседі. Мысалы, сәбидің эмоциялық күйзелісі аштық, шөл, ыстық немесе суық сияқты физикалық жайсыздықтан туындауы мүмкін. Егер бала қорқып немесе уайымдап жатса да, ашудың белгілері байқалуы мүмкін.</w:t>
      </w:r>
    </w:p>
    <w:p w14:paraId="48A329DC" w14:textId="77777777" w:rsidR="00CF75F4" w:rsidRPr="00CF75F4" w:rsidRDefault="00CF75F4" w:rsidP="00CF75F4">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kern w:val="0"/>
          <w:sz w:val="28"/>
          <w:szCs w:val="28"/>
          <w:lang w:eastAsia="ru-RU"/>
          <w14:ligatures w14:val="none"/>
        </w:rPr>
        <w:t>Ал 3 жастағы бала ашулануы мүмкін, себебі ол бір нәрсені өзі істей алмай жатыр. Мұндай реакциялар көбінесе даму дағдарыстары кезінде пайда болады.</w:t>
      </w:r>
    </w:p>
    <w:p w14:paraId="3689AE98" w14:textId="77777777" w:rsidR="00CF75F4" w:rsidRPr="00CF75F4" w:rsidRDefault="00CF75F4" w:rsidP="00CF75F4">
      <w:pPr>
        <w:spacing w:before="100" w:beforeAutospacing="1" w:after="100" w:afterAutospacing="1" w:line="240" w:lineRule="auto"/>
        <w:outlineLvl w:val="2"/>
        <w:rPr>
          <w:rFonts w:ascii="Times New Roman" w:eastAsia="Times New Roman" w:hAnsi="Times New Roman" w:cs="Times New Roman"/>
          <w:b/>
          <w:bCs/>
          <w:kern w:val="0"/>
          <w:sz w:val="28"/>
          <w:szCs w:val="28"/>
          <w:lang w:eastAsia="ru-RU"/>
          <w14:ligatures w14:val="none"/>
        </w:rPr>
      </w:pPr>
      <w:r w:rsidRPr="00CF75F4">
        <w:rPr>
          <w:rFonts w:ascii="Times New Roman" w:eastAsia="Times New Roman" w:hAnsi="Times New Roman" w:cs="Times New Roman"/>
          <w:b/>
          <w:bCs/>
          <w:kern w:val="0"/>
          <w:sz w:val="28"/>
          <w:szCs w:val="28"/>
          <w:lang w:eastAsia="ru-RU"/>
          <w14:ligatures w14:val="none"/>
        </w:rPr>
        <w:t>Ашу — бала денсаулығына пайдалы</w:t>
      </w:r>
    </w:p>
    <w:p w14:paraId="5AFBD69B" w14:textId="77777777" w:rsidR="00CF75F4" w:rsidRPr="00CF75F4" w:rsidRDefault="00CF75F4" w:rsidP="00CF75F4">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kern w:val="0"/>
          <w:sz w:val="28"/>
          <w:szCs w:val="28"/>
          <w:lang w:eastAsia="ru-RU"/>
          <w14:ligatures w14:val="none"/>
        </w:rPr>
        <w:t>Маңыздысы — барлық эмоция пайдалы және олардың әрқайсысы өмірде белгілі бір рөл атқарады.</w:t>
      </w:r>
    </w:p>
    <w:p w14:paraId="0A64ECE7" w14:textId="77777777" w:rsidR="00CF75F4" w:rsidRPr="00CF75F4" w:rsidRDefault="00CF75F4" w:rsidP="00CF75F4">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kern w:val="0"/>
          <w:sz w:val="28"/>
          <w:szCs w:val="28"/>
          <w:lang w:eastAsia="ru-RU"/>
          <w14:ligatures w14:val="none"/>
        </w:rPr>
        <w:t>Кейде ата-аналар баланың ашуын агрессия ретінде қабылдайды. Алайда агрессия — мақсатқа бағытталған әрекет: адам бір нәрсеге саналы түрде ұмтылады. Ал ашу көбінесе бақыланбайтын және бейсаналы түрде пайда болады. Балаларда ашу — қиын жағдайды бастан кешірудің бір тәсілі, өзіндік маңыздылығын, даралығын білдіру жолы.</w:t>
      </w:r>
    </w:p>
    <w:p w14:paraId="5CE0FF4E" w14:textId="77777777" w:rsidR="00CF75F4" w:rsidRPr="00CF75F4" w:rsidRDefault="00CF75F4" w:rsidP="00CF75F4">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kern w:val="0"/>
          <w:sz w:val="28"/>
          <w:szCs w:val="28"/>
          <w:lang w:eastAsia="ru-RU"/>
          <w14:ligatures w14:val="none"/>
        </w:rPr>
        <w:t>Бұл эмоция балаға қауіп төнген жағдайда бейімделуге көмектеседі. Ашу баланың бөгет жасаған жағдайларға қарсы тұруына мүмкіндік береді және қорқынышты азайтады. Сондықтан мектепке дейінгі жастағы бала үшін ашу — қажет нәрсе.</w:t>
      </w:r>
    </w:p>
    <w:p w14:paraId="3EAF45AD" w14:textId="77777777" w:rsidR="00CF75F4" w:rsidRPr="00CF75F4" w:rsidRDefault="00CF75F4" w:rsidP="00CF75F4">
      <w:pPr>
        <w:spacing w:before="100" w:beforeAutospacing="1" w:after="100" w:afterAutospacing="1" w:line="240" w:lineRule="auto"/>
        <w:outlineLvl w:val="2"/>
        <w:rPr>
          <w:rFonts w:ascii="Times New Roman" w:eastAsia="Times New Roman" w:hAnsi="Times New Roman" w:cs="Times New Roman"/>
          <w:b/>
          <w:bCs/>
          <w:kern w:val="0"/>
          <w:sz w:val="28"/>
          <w:szCs w:val="28"/>
          <w:lang w:eastAsia="ru-RU"/>
          <w14:ligatures w14:val="none"/>
        </w:rPr>
      </w:pPr>
      <w:r w:rsidRPr="00CF75F4">
        <w:rPr>
          <w:rFonts w:ascii="Times New Roman" w:eastAsia="Times New Roman" w:hAnsi="Times New Roman" w:cs="Times New Roman"/>
          <w:b/>
          <w:bCs/>
          <w:kern w:val="0"/>
          <w:sz w:val="28"/>
          <w:szCs w:val="28"/>
          <w:lang w:eastAsia="ru-RU"/>
          <w14:ligatures w14:val="none"/>
        </w:rPr>
        <w:t>Ашу қаупінің белгілері</w:t>
      </w:r>
    </w:p>
    <w:p w14:paraId="6510DEBA" w14:textId="77777777" w:rsidR="00CF75F4" w:rsidRPr="00CF75F4" w:rsidRDefault="00CF75F4" w:rsidP="00CF75F4">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kern w:val="0"/>
          <w:sz w:val="28"/>
          <w:szCs w:val="28"/>
          <w:lang w:eastAsia="ru-RU"/>
          <w14:ligatures w14:val="none"/>
        </w:rPr>
        <w:lastRenderedPageBreak/>
        <w:t>Көп жағдайда балаларда ашу қысқа уақыттық болып келеді. Бірақ егер бұл мінез-құлық жиі қайталанса, ол тұрақты сипатқа ие болуы мүмкін.</w:t>
      </w:r>
    </w:p>
    <w:p w14:paraId="533D8074" w14:textId="77777777" w:rsidR="00CF75F4" w:rsidRPr="00CF75F4" w:rsidRDefault="00CF75F4" w:rsidP="00CF75F4">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kern w:val="0"/>
          <w:sz w:val="28"/>
          <w:szCs w:val="28"/>
          <w:lang w:eastAsia="ru-RU"/>
          <w14:ligatures w14:val="none"/>
        </w:rPr>
        <w:t>Мына белгілерге назар аударыңыз — бала ашуға бейім екенін көрсететін кейбір ерекшеліктер:</w:t>
      </w:r>
    </w:p>
    <w:p w14:paraId="7975B7C8" w14:textId="77777777" w:rsidR="00CF75F4" w:rsidRPr="00CF75F4" w:rsidRDefault="00CF75F4" w:rsidP="00CF75F4">
      <w:pPr>
        <w:numPr>
          <w:ilvl w:val="0"/>
          <w:numId w:val="1"/>
        </w:num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kern w:val="0"/>
          <w:sz w:val="28"/>
          <w:szCs w:val="28"/>
          <w:lang w:eastAsia="ru-RU"/>
          <w14:ligatures w14:val="none"/>
        </w:rPr>
        <w:t>Ұсақ нәрселерге ашуланады;</w:t>
      </w:r>
    </w:p>
    <w:p w14:paraId="34186519" w14:textId="77777777" w:rsidR="00CF75F4" w:rsidRPr="00CF75F4" w:rsidRDefault="00CF75F4" w:rsidP="00CF75F4">
      <w:pPr>
        <w:numPr>
          <w:ilvl w:val="0"/>
          <w:numId w:val="1"/>
        </w:num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kern w:val="0"/>
          <w:sz w:val="28"/>
          <w:szCs w:val="28"/>
          <w:lang w:eastAsia="ru-RU"/>
          <w14:ligatures w14:val="none"/>
        </w:rPr>
        <w:t>Сөйлеуінде қорқыту сөздерін қолданады;</w:t>
      </w:r>
    </w:p>
    <w:p w14:paraId="26EB4A39" w14:textId="77777777" w:rsidR="00CF75F4" w:rsidRPr="00CF75F4" w:rsidRDefault="00CF75F4" w:rsidP="00CF75F4">
      <w:pPr>
        <w:numPr>
          <w:ilvl w:val="0"/>
          <w:numId w:val="1"/>
        </w:num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kern w:val="0"/>
          <w:sz w:val="28"/>
          <w:szCs w:val="28"/>
          <w:lang w:eastAsia="ru-RU"/>
          <w14:ligatures w14:val="none"/>
        </w:rPr>
        <w:t>Өзінің агрессиясын басқалардан көреді;</w:t>
      </w:r>
    </w:p>
    <w:p w14:paraId="2B8B33E4" w14:textId="77777777" w:rsidR="00CF75F4" w:rsidRPr="00CF75F4" w:rsidRDefault="00CF75F4" w:rsidP="00CF75F4">
      <w:pPr>
        <w:numPr>
          <w:ilvl w:val="0"/>
          <w:numId w:val="1"/>
        </w:num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kern w:val="0"/>
          <w:sz w:val="28"/>
          <w:szCs w:val="28"/>
          <w:lang w:eastAsia="ru-RU"/>
          <w14:ligatures w14:val="none"/>
        </w:rPr>
        <w:t>Ұзақ уақыт ашуын баса алмайды;</w:t>
      </w:r>
    </w:p>
    <w:p w14:paraId="16527ABC" w14:textId="77777777" w:rsidR="00CF75F4" w:rsidRPr="00CF75F4" w:rsidRDefault="00CF75F4" w:rsidP="00CF75F4">
      <w:pPr>
        <w:numPr>
          <w:ilvl w:val="0"/>
          <w:numId w:val="1"/>
        </w:num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kern w:val="0"/>
          <w:sz w:val="28"/>
          <w:szCs w:val="28"/>
          <w:lang w:eastAsia="ru-RU"/>
          <w14:ligatures w14:val="none"/>
        </w:rPr>
        <w:t>Әңгімелері мен суреттерінде зорлық-зомбылық тақырыбы кездеседі;</w:t>
      </w:r>
    </w:p>
    <w:p w14:paraId="753B4E05" w14:textId="77777777" w:rsidR="00CF75F4" w:rsidRPr="00CF75F4" w:rsidRDefault="00CF75F4" w:rsidP="00CF75F4">
      <w:pPr>
        <w:numPr>
          <w:ilvl w:val="0"/>
          <w:numId w:val="1"/>
        </w:num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kern w:val="0"/>
          <w:sz w:val="28"/>
          <w:szCs w:val="28"/>
          <w:lang w:eastAsia="ru-RU"/>
          <w14:ligatures w14:val="none"/>
        </w:rPr>
        <w:t>Эмоцияларын жеткізе алмайды;</w:t>
      </w:r>
    </w:p>
    <w:p w14:paraId="7F2CF9D8" w14:textId="77777777" w:rsidR="00CF75F4" w:rsidRPr="00CF75F4" w:rsidRDefault="00CF75F4" w:rsidP="00CF75F4">
      <w:pPr>
        <w:numPr>
          <w:ilvl w:val="0"/>
          <w:numId w:val="1"/>
        </w:num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kern w:val="0"/>
          <w:sz w:val="28"/>
          <w:szCs w:val="28"/>
          <w:lang w:eastAsia="ru-RU"/>
          <w14:ligatures w14:val="none"/>
        </w:rPr>
        <w:t>Ашуға бой алдырғанда өзіне зиян келтіруі мүмкін (өзіне-өзі агрессия);</w:t>
      </w:r>
    </w:p>
    <w:p w14:paraId="7B79C030" w14:textId="77777777" w:rsidR="00CF75F4" w:rsidRPr="00CF75F4" w:rsidRDefault="00CF75F4" w:rsidP="00CF75F4">
      <w:pPr>
        <w:numPr>
          <w:ilvl w:val="0"/>
          <w:numId w:val="1"/>
        </w:num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kern w:val="0"/>
          <w:sz w:val="28"/>
          <w:szCs w:val="28"/>
          <w:lang w:eastAsia="ru-RU"/>
          <w14:ligatures w14:val="none"/>
        </w:rPr>
        <w:t>Адамдардың ашуға деген қарым-қатынасын түсінбейді;</w:t>
      </w:r>
    </w:p>
    <w:p w14:paraId="08CEE0DC" w14:textId="77777777" w:rsidR="00CF75F4" w:rsidRPr="00CF75F4" w:rsidRDefault="00CF75F4" w:rsidP="00CF75F4">
      <w:pPr>
        <w:numPr>
          <w:ilvl w:val="0"/>
          <w:numId w:val="1"/>
        </w:num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kern w:val="0"/>
          <w:sz w:val="28"/>
          <w:szCs w:val="28"/>
          <w:lang w:eastAsia="ru-RU"/>
          <w14:ligatures w14:val="none"/>
        </w:rPr>
        <w:t>Ашуланған кезде өзін тоқтата алмайды, өзін-өзі бақылай алмай қалады;</w:t>
      </w:r>
    </w:p>
    <w:p w14:paraId="03950F4C" w14:textId="77777777" w:rsidR="00CF75F4" w:rsidRPr="00CF75F4" w:rsidRDefault="00CF75F4" w:rsidP="00CF75F4">
      <w:pPr>
        <w:numPr>
          <w:ilvl w:val="0"/>
          <w:numId w:val="1"/>
        </w:num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kern w:val="0"/>
          <w:sz w:val="28"/>
          <w:szCs w:val="28"/>
          <w:lang w:eastAsia="ru-RU"/>
          <w14:ligatures w14:val="none"/>
        </w:rPr>
        <w:t>Ескерту жасалғаннан кейін ғана өзін ұстай алады (көбіне ересектер ескерткенде).</w:t>
      </w:r>
    </w:p>
    <w:p w14:paraId="47D3BAA0" w14:textId="77777777" w:rsidR="00CF75F4" w:rsidRDefault="00CF75F4" w:rsidP="00CF75F4">
      <w:pPr>
        <w:spacing w:before="100" w:beforeAutospacing="1" w:after="100" w:afterAutospacing="1" w:line="240" w:lineRule="auto"/>
        <w:outlineLvl w:val="2"/>
        <w:rPr>
          <w:rFonts w:ascii="Times New Roman" w:eastAsia="Times New Roman" w:hAnsi="Times New Roman" w:cs="Times New Roman"/>
          <w:b/>
          <w:bCs/>
          <w:kern w:val="0"/>
          <w:sz w:val="28"/>
          <w:szCs w:val="28"/>
          <w:lang w:eastAsia="ru-RU"/>
          <w14:ligatures w14:val="none"/>
        </w:rPr>
      </w:pPr>
      <w:r w:rsidRPr="00CF75F4">
        <w:rPr>
          <w:rFonts w:ascii="Times New Roman" w:eastAsia="Times New Roman" w:hAnsi="Times New Roman" w:cs="Times New Roman"/>
          <w:b/>
          <w:bCs/>
          <w:kern w:val="0"/>
          <w:sz w:val="28"/>
          <w:szCs w:val="28"/>
          <w:lang w:eastAsia="ru-RU"/>
          <w14:ligatures w14:val="none"/>
        </w:rPr>
        <w:t>Бала ашу үстінде болғанда қалай әрекет ету керек?</w:t>
      </w:r>
    </w:p>
    <w:p w14:paraId="08789301" w14:textId="0AA71B6C" w:rsidR="00CF75F4" w:rsidRPr="00CF75F4" w:rsidRDefault="00CF75F4" w:rsidP="00CF75F4">
      <w:pPr>
        <w:spacing w:before="100" w:beforeAutospacing="1" w:after="100" w:afterAutospacing="1" w:line="240" w:lineRule="auto"/>
        <w:outlineLvl w:val="2"/>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noProof/>
          <w:kern w:val="0"/>
          <w:sz w:val="28"/>
          <w:szCs w:val="28"/>
          <w:lang w:eastAsia="ru-RU"/>
          <w14:ligatures w14:val="none"/>
        </w:rPr>
        <w:drawing>
          <wp:inline distT="0" distB="0" distL="0" distR="0" wp14:anchorId="151A4419" wp14:editId="69AC1B7B">
            <wp:extent cx="2752725" cy="3714750"/>
            <wp:effectExtent l="0" t="0" r="9525" b="0"/>
            <wp:docPr id="13096173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7643" cy="3721387"/>
                    </a:xfrm>
                    <a:prstGeom prst="rect">
                      <a:avLst/>
                    </a:prstGeom>
                    <a:noFill/>
                  </pic:spPr>
                </pic:pic>
              </a:graphicData>
            </a:graphic>
          </wp:inline>
        </w:drawing>
      </w:r>
    </w:p>
    <w:p w14:paraId="14AC5047" w14:textId="77777777" w:rsidR="00CF75F4" w:rsidRPr="00CF75F4" w:rsidRDefault="00CF75F4" w:rsidP="00CF75F4">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kern w:val="0"/>
          <w:sz w:val="28"/>
          <w:szCs w:val="28"/>
          <w:lang w:eastAsia="ru-RU"/>
          <w14:ligatures w14:val="none"/>
        </w:rPr>
        <w:t>Бала кенеттен ашуланып кеткен кезде ата-аналар қолдана алатын бірнеше тиімді тәсіл бар:</w:t>
      </w:r>
    </w:p>
    <w:p w14:paraId="31906F23" w14:textId="77777777" w:rsidR="00CF75F4" w:rsidRPr="00CF75F4" w:rsidRDefault="00CF75F4" w:rsidP="00CF75F4">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b/>
          <w:bCs/>
          <w:kern w:val="0"/>
          <w:sz w:val="28"/>
          <w:szCs w:val="28"/>
          <w:lang w:eastAsia="ru-RU"/>
          <w14:ligatures w14:val="none"/>
        </w:rPr>
        <w:t>1. Бейтарап болыңыз</w:t>
      </w:r>
      <w:r w:rsidRPr="00CF75F4">
        <w:rPr>
          <w:rFonts w:ascii="Times New Roman" w:eastAsia="Times New Roman" w:hAnsi="Times New Roman" w:cs="Times New Roman"/>
          <w:kern w:val="0"/>
          <w:sz w:val="28"/>
          <w:szCs w:val="28"/>
          <w:lang w:eastAsia="ru-RU"/>
          <w14:ligatures w14:val="none"/>
        </w:rPr>
        <w:br/>
        <w:t xml:space="preserve">Бұл баланың орынсыз әрекетіне ең қарапайым және жиі тиімді жауап. Көп жағдайда бала тек ата-ананың назарын аудару үшін ашуланады. Әсіресе </w:t>
      </w:r>
      <w:r w:rsidRPr="00CF75F4">
        <w:rPr>
          <w:rFonts w:ascii="Times New Roman" w:eastAsia="Times New Roman" w:hAnsi="Times New Roman" w:cs="Times New Roman"/>
          <w:kern w:val="0"/>
          <w:sz w:val="28"/>
          <w:szCs w:val="28"/>
          <w:lang w:eastAsia="ru-RU"/>
          <w14:ligatures w14:val="none"/>
        </w:rPr>
        <w:lastRenderedPageBreak/>
        <w:t>қоғамдық жерде бұл ата-аналар үшін қиын. Бірақ бірнеше рет қайталанған бейтарап реакция балаға мұндай мінез-құлықтың нәтижесіз екенін көрсетеді. Егер бала өзі тынышталып қалса, оны мадақтауды ұмытпаңыз.</w:t>
      </w:r>
    </w:p>
    <w:p w14:paraId="0D04662A" w14:textId="77777777" w:rsidR="00CF75F4" w:rsidRPr="00CF75F4" w:rsidRDefault="00CF75F4" w:rsidP="00CF75F4">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b/>
          <w:bCs/>
          <w:kern w:val="0"/>
          <w:sz w:val="28"/>
          <w:szCs w:val="28"/>
          <w:lang w:eastAsia="ru-RU"/>
          <w14:ligatures w14:val="none"/>
        </w:rPr>
        <w:t>2. Тікелей тыйым салмаңыз</w:t>
      </w:r>
      <w:r w:rsidRPr="00CF75F4">
        <w:rPr>
          <w:rFonts w:ascii="Times New Roman" w:eastAsia="Times New Roman" w:hAnsi="Times New Roman" w:cs="Times New Roman"/>
          <w:kern w:val="0"/>
          <w:sz w:val="28"/>
          <w:szCs w:val="28"/>
          <w:lang w:eastAsia="ru-RU"/>
          <w14:ligatures w14:val="none"/>
        </w:rPr>
        <w:br/>
        <w:t>Мысалы, дүкенде бала ойыншық сұраса, былай деудің қажеті жоқ: «Жоқ, саған ойыншық алмаймыз, сенде онсыз да көп».</w:t>
      </w:r>
      <w:r w:rsidRPr="00CF75F4">
        <w:rPr>
          <w:rFonts w:ascii="Times New Roman" w:eastAsia="Times New Roman" w:hAnsi="Times New Roman" w:cs="Times New Roman"/>
          <w:kern w:val="0"/>
          <w:sz w:val="28"/>
          <w:szCs w:val="28"/>
          <w:lang w:eastAsia="ru-RU"/>
          <w14:ligatures w14:val="none"/>
        </w:rPr>
        <w:br/>
        <w:t>Одан да сабырмен: «Маған да бұл ойыншық ұнады. Бірақ ол өте қымбат екен, менің ақшам жетпей жатыр» — деп жағдайды талқылауды ұсыныңыз. Ақшаны бірге санауға болады.</w:t>
      </w:r>
    </w:p>
    <w:p w14:paraId="7CD00191" w14:textId="77777777" w:rsidR="00CF75F4" w:rsidRPr="00CF75F4" w:rsidRDefault="00CF75F4" w:rsidP="00CF75F4">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b/>
          <w:bCs/>
          <w:kern w:val="0"/>
          <w:sz w:val="28"/>
          <w:szCs w:val="28"/>
          <w:lang w:eastAsia="ru-RU"/>
          <w14:ligatures w14:val="none"/>
        </w:rPr>
        <w:t>3. Альтернатива ұсыныңыз</w:t>
      </w:r>
      <w:r w:rsidRPr="00CF75F4">
        <w:rPr>
          <w:rFonts w:ascii="Times New Roman" w:eastAsia="Times New Roman" w:hAnsi="Times New Roman" w:cs="Times New Roman"/>
          <w:kern w:val="0"/>
          <w:sz w:val="28"/>
          <w:szCs w:val="28"/>
          <w:lang w:eastAsia="ru-RU"/>
          <w14:ligatures w14:val="none"/>
        </w:rPr>
        <w:br/>
        <w:t>Мысалы, дүкенге барар алдында:</w:t>
      </w:r>
      <w:r w:rsidRPr="00CF75F4">
        <w:rPr>
          <w:rFonts w:ascii="Times New Roman" w:eastAsia="Times New Roman" w:hAnsi="Times New Roman" w:cs="Times New Roman"/>
          <w:kern w:val="0"/>
          <w:sz w:val="28"/>
          <w:szCs w:val="28"/>
          <w:lang w:eastAsia="ru-RU"/>
          <w14:ligatures w14:val="none"/>
        </w:rPr>
        <w:br/>
        <w:t>«Біз дүкенге барамыз, бірақ сен бізбен барғың келсе, ештеңе сұрамайтыныңа уәде беруің керек. Егер қырсықсаң, біз сені ертіп жүрмейміз».</w:t>
      </w:r>
      <w:r w:rsidRPr="00CF75F4">
        <w:rPr>
          <w:rFonts w:ascii="Times New Roman" w:eastAsia="Times New Roman" w:hAnsi="Times New Roman" w:cs="Times New Roman"/>
          <w:kern w:val="0"/>
          <w:sz w:val="28"/>
          <w:szCs w:val="28"/>
          <w:lang w:eastAsia="ru-RU"/>
          <w14:ligatures w14:val="none"/>
        </w:rPr>
        <w:br/>
        <w:t>Бұл тәсіл балаға себеп-салдар байланысын түсінуге көмектеседі.</w:t>
      </w:r>
    </w:p>
    <w:p w14:paraId="52D90D3D" w14:textId="77777777" w:rsidR="00CF75F4" w:rsidRPr="00CF75F4" w:rsidRDefault="00CF75F4" w:rsidP="00CF75F4">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b/>
          <w:bCs/>
          <w:kern w:val="0"/>
          <w:sz w:val="28"/>
          <w:szCs w:val="28"/>
          <w:lang w:eastAsia="ru-RU"/>
          <w14:ligatures w14:val="none"/>
        </w:rPr>
        <w:t>4. Назарын басқаға аударыңыз</w:t>
      </w:r>
      <w:r w:rsidRPr="00CF75F4">
        <w:rPr>
          <w:rFonts w:ascii="Times New Roman" w:eastAsia="Times New Roman" w:hAnsi="Times New Roman" w:cs="Times New Roman"/>
          <w:kern w:val="0"/>
          <w:sz w:val="28"/>
          <w:szCs w:val="28"/>
          <w:lang w:eastAsia="ru-RU"/>
          <w14:ligatures w14:val="none"/>
        </w:rPr>
        <w:br/>
        <w:t>Бұл әдіс шығармашылықты талап етеді. Балаға жаңа немесе қызықты бір нәрсені көрсету арқылы ашудан алаңдатуға болады. Бұл әсіресе кішкентай балаларға жақсы әсер етеді.</w:t>
      </w:r>
    </w:p>
    <w:p w14:paraId="6BDDB6D9" w14:textId="77777777" w:rsidR="00CF75F4" w:rsidRPr="00CF75F4" w:rsidRDefault="00CF75F4" w:rsidP="00CF75F4">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b/>
          <w:bCs/>
          <w:kern w:val="0"/>
          <w:sz w:val="28"/>
          <w:szCs w:val="28"/>
          <w:lang w:eastAsia="ru-RU"/>
          <w14:ligatures w14:val="none"/>
        </w:rPr>
        <w:t>5. Ашуға «қатыстырыңыз»</w:t>
      </w:r>
      <w:r w:rsidRPr="00CF75F4">
        <w:rPr>
          <w:rFonts w:ascii="Times New Roman" w:eastAsia="Times New Roman" w:hAnsi="Times New Roman" w:cs="Times New Roman"/>
          <w:kern w:val="0"/>
          <w:sz w:val="28"/>
          <w:szCs w:val="28"/>
          <w:lang w:eastAsia="ru-RU"/>
          <w14:ligatures w14:val="none"/>
        </w:rPr>
        <w:br/>
        <w:t>Бала шын мәнінде эмоцияны бастан кешіріп жатқанда, оны жеңуге көмектесу маңызды. Қалжың ретінде баламен бірге болған жағдайға атау беруге болады:</w:t>
      </w:r>
      <w:r w:rsidRPr="00CF75F4">
        <w:rPr>
          <w:rFonts w:ascii="Times New Roman" w:eastAsia="Times New Roman" w:hAnsi="Times New Roman" w:cs="Times New Roman"/>
          <w:kern w:val="0"/>
          <w:sz w:val="28"/>
          <w:szCs w:val="28"/>
          <w:lang w:eastAsia="ru-RU"/>
          <w14:ligatures w14:val="none"/>
        </w:rPr>
        <w:br/>
        <w:t>«Иә, біздің мейірімді Саша ашулы айдаһарға айналыпты — бәріне ұрысады, айқайлайды, түтін шығарады».</w:t>
      </w:r>
      <w:r w:rsidRPr="00CF75F4">
        <w:rPr>
          <w:rFonts w:ascii="Times New Roman" w:eastAsia="Times New Roman" w:hAnsi="Times New Roman" w:cs="Times New Roman"/>
          <w:kern w:val="0"/>
          <w:sz w:val="28"/>
          <w:szCs w:val="28"/>
          <w:lang w:eastAsia="ru-RU"/>
          <w14:ligatures w14:val="none"/>
        </w:rPr>
        <w:br/>
        <w:t>Бұл ата-аналарға ашуланбауға, керісінше балаға көмектесуге септігін тигізеді.</w:t>
      </w:r>
    </w:p>
    <w:p w14:paraId="33BC8CEE" w14:textId="77777777" w:rsidR="00CF75F4" w:rsidRPr="00CF75F4" w:rsidRDefault="00CF75F4" w:rsidP="00CF75F4">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b/>
          <w:bCs/>
          <w:kern w:val="0"/>
          <w:sz w:val="28"/>
          <w:szCs w:val="28"/>
          <w:lang w:eastAsia="ru-RU"/>
          <w14:ligatures w14:val="none"/>
        </w:rPr>
        <w:t>6. Басқа беделді пікірді көрсетіңіз</w:t>
      </w:r>
      <w:r w:rsidRPr="00CF75F4">
        <w:rPr>
          <w:rFonts w:ascii="Times New Roman" w:eastAsia="Times New Roman" w:hAnsi="Times New Roman" w:cs="Times New Roman"/>
          <w:kern w:val="0"/>
          <w:sz w:val="28"/>
          <w:szCs w:val="28"/>
          <w:lang w:eastAsia="ru-RU"/>
          <w14:ligatures w14:val="none"/>
        </w:rPr>
        <w:br/>
        <w:t>Бұл әдіс ересектеу балаларға жақсы әсер етеді.</w:t>
      </w:r>
      <w:r w:rsidRPr="00CF75F4">
        <w:rPr>
          <w:rFonts w:ascii="Times New Roman" w:eastAsia="Times New Roman" w:hAnsi="Times New Roman" w:cs="Times New Roman"/>
          <w:kern w:val="0"/>
          <w:sz w:val="28"/>
          <w:szCs w:val="28"/>
          <w:lang w:eastAsia="ru-RU"/>
          <w14:ligatures w14:val="none"/>
        </w:rPr>
        <w:br/>
        <w:t>Мысалы, бала сабақ оқығысы келмесе, былай деуге болады:</w:t>
      </w:r>
      <w:r w:rsidRPr="00CF75F4">
        <w:rPr>
          <w:rFonts w:ascii="Times New Roman" w:eastAsia="Times New Roman" w:hAnsi="Times New Roman" w:cs="Times New Roman"/>
          <w:kern w:val="0"/>
          <w:sz w:val="28"/>
          <w:szCs w:val="28"/>
          <w:lang w:eastAsia="ru-RU"/>
          <w14:ligatures w14:val="none"/>
        </w:rPr>
        <w:br/>
        <w:t>«Жарайды, сабақ оқымай-ақ қояйық, бірақ құрылысшыларға барып сұрайық: үй салу үшін оқу керек пе?»</w:t>
      </w:r>
      <w:r w:rsidRPr="00CF75F4">
        <w:rPr>
          <w:rFonts w:ascii="Times New Roman" w:eastAsia="Times New Roman" w:hAnsi="Times New Roman" w:cs="Times New Roman"/>
          <w:kern w:val="0"/>
          <w:sz w:val="28"/>
          <w:szCs w:val="28"/>
          <w:lang w:eastAsia="ru-RU"/>
          <w14:ligatures w14:val="none"/>
        </w:rPr>
        <w:br/>
        <w:t>— Құрылысшы мырза, мына баланы жұмысқа аласыз ба? Ол оқығысы келмейді.</w:t>
      </w:r>
      <w:r w:rsidRPr="00CF75F4">
        <w:rPr>
          <w:rFonts w:ascii="Times New Roman" w:eastAsia="Times New Roman" w:hAnsi="Times New Roman" w:cs="Times New Roman"/>
          <w:kern w:val="0"/>
          <w:sz w:val="28"/>
          <w:szCs w:val="28"/>
          <w:lang w:eastAsia="ru-RU"/>
          <w14:ligatures w14:val="none"/>
        </w:rPr>
        <w:br/>
        <w:t>— Аламыз. Цемент араластыра аласың ба? Нивелирмен жұмыс істей аласың ба?</w:t>
      </w:r>
      <w:r w:rsidRPr="00CF75F4">
        <w:rPr>
          <w:rFonts w:ascii="Times New Roman" w:eastAsia="Times New Roman" w:hAnsi="Times New Roman" w:cs="Times New Roman"/>
          <w:kern w:val="0"/>
          <w:sz w:val="28"/>
          <w:szCs w:val="28"/>
          <w:lang w:eastAsia="ru-RU"/>
          <w14:ligatures w14:val="none"/>
        </w:rPr>
        <w:br/>
        <w:t>— Жоқ.</w:t>
      </w:r>
      <w:r w:rsidRPr="00CF75F4">
        <w:rPr>
          <w:rFonts w:ascii="Times New Roman" w:eastAsia="Times New Roman" w:hAnsi="Times New Roman" w:cs="Times New Roman"/>
          <w:kern w:val="0"/>
          <w:sz w:val="28"/>
          <w:szCs w:val="28"/>
          <w:lang w:eastAsia="ru-RU"/>
          <w14:ligatures w14:val="none"/>
        </w:rPr>
        <w:br/>
        <w:t>— Онда әуелі оқу керек. Үйреніп ал, сосын кел.</w:t>
      </w:r>
    </w:p>
    <w:p w14:paraId="63776817" w14:textId="77777777" w:rsidR="00CF75F4" w:rsidRPr="00CF75F4" w:rsidRDefault="00CF75F4" w:rsidP="00CF75F4">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b/>
          <w:bCs/>
          <w:kern w:val="0"/>
          <w:sz w:val="28"/>
          <w:szCs w:val="28"/>
          <w:lang w:eastAsia="ru-RU"/>
          <w14:ligatures w14:val="none"/>
        </w:rPr>
        <w:t>7. Энергиясын басқа арнаға бұрыңыз</w:t>
      </w:r>
      <w:r w:rsidRPr="00CF75F4">
        <w:rPr>
          <w:rFonts w:ascii="Times New Roman" w:eastAsia="Times New Roman" w:hAnsi="Times New Roman" w:cs="Times New Roman"/>
          <w:kern w:val="0"/>
          <w:sz w:val="28"/>
          <w:szCs w:val="28"/>
          <w:lang w:eastAsia="ru-RU"/>
          <w14:ligatures w14:val="none"/>
        </w:rPr>
        <w:br/>
        <w:t xml:space="preserve">Бала ашуға булыққан кезде энергиясын басқа жолмен шығаруға көмектесу </w:t>
      </w:r>
      <w:r w:rsidRPr="00CF75F4">
        <w:rPr>
          <w:rFonts w:ascii="Times New Roman" w:eastAsia="Times New Roman" w:hAnsi="Times New Roman" w:cs="Times New Roman"/>
          <w:kern w:val="0"/>
          <w:sz w:val="28"/>
          <w:szCs w:val="28"/>
          <w:lang w:eastAsia="ru-RU"/>
          <w14:ligatures w14:val="none"/>
        </w:rPr>
        <w:lastRenderedPageBreak/>
        <w:t>маңызды.</w:t>
      </w:r>
      <w:r w:rsidRPr="00CF75F4">
        <w:rPr>
          <w:rFonts w:ascii="Times New Roman" w:eastAsia="Times New Roman" w:hAnsi="Times New Roman" w:cs="Times New Roman"/>
          <w:kern w:val="0"/>
          <w:sz w:val="28"/>
          <w:szCs w:val="28"/>
          <w:lang w:eastAsia="ru-RU"/>
          <w14:ligatures w14:val="none"/>
        </w:rPr>
        <w:br/>
        <w:t>Мысалы:</w:t>
      </w:r>
    </w:p>
    <w:p w14:paraId="76E12E31" w14:textId="77777777" w:rsidR="00CF75F4" w:rsidRPr="00CF75F4" w:rsidRDefault="00CF75F4" w:rsidP="00CF75F4">
      <w:pPr>
        <w:numPr>
          <w:ilvl w:val="0"/>
          <w:numId w:val="2"/>
        </w:num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kern w:val="0"/>
          <w:sz w:val="28"/>
          <w:szCs w:val="28"/>
          <w:lang w:eastAsia="ru-RU"/>
          <w14:ligatures w14:val="none"/>
        </w:rPr>
        <w:t>Дауыстап айқайлауға рұқсат беру: «Сен қатты айқайлап жатқан жоқсың сияқты, дауысыңды қаттырақ шығарып көрші!»</w:t>
      </w:r>
    </w:p>
    <w:p w14:paraId="37B606F6" w14:textId="77777777" w:rsidR="00CF75F4" w:rsidRPr="00CF75F4" w:rsidRDefault="00CF75F4" w:rsidP="00CF75F4">
      <w:pPr>
        <w:numPr>
          <w:ilvl w:val="0"/>
          <w:numId w:val="2"/>
        </w:num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kern w:val="0"/>
          <w:sz w:val="28"/>
          <w:szCs w:val="28"/>
          <w:lang w:eastAsia="ru-RU"/>
          <w14:ligatures w14:val="none"/>
        </w:rPr>
        <w:t>Қағазды жырту, бокс грушасын ұру, жастықты соғу, құммен немесе сумен ойнау;</w:t>
      </w:r>
    </w:p>
    <w:p w14:paraId="5D35DA44" w14:textId="77777777" w:rsidR="00CF75F4" w:rsidRPr="00CF75F4" w:rsidRDefault="00CF75F4" w:rsidP="00CF75F4">
      <w:pPr>
        <w:numPr>
          <w:ilvl w:val="0"/>
          <w:numId w:val="2"/>
        </w:num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kern w:val="0"/>
          <w:sz w:val="28"/>
          <w:szCs w:val="28"/>
          <w:lang w:eastAsia="ru-RU"/>
          <w14:ligatures w14:val="none"/>
        </w:rPr>
        <w:t>Спорттық ойындар ұйымдастыру.</w:t>
      </w:r>
    </w:p>
    <w:p w14:paraId="760346CE" w14:textId="77777777" w:rsidR="00CF75F4" w:rsidRPr="00CF75F4" w:rsidRDefault="00CF75F4" w:rsidP="00CF75F4">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CF75F4">
        <w:rPr>
          <w:rFonts w:ascii="Times New Roman" w:eastAsia="Times New Roman" w:hAnsi="Times New Roman" w:cs="Times New Roman"/>
          <w:b/>
          <w:bCs/>
          <w:kern w:val="0"/>
          <w:sz w:val="28"/>
          <w:szCs w:val="28"/>
          <w:lang w:eastAsia="ru-RU"/>
          <w14:ligatures w14:val="none"/>
        </w:rPr>
        <w:t>8. Ашу пайда болмай тұрып жұмыс істеу</w:t>
      </w:r>
      <w:r w:rsidRPr="00CF75F4">
        <w:rPr>
          <w:rFonts w:ascii="Times New Roman" w:eastAsia="Times New Roman" w:hAnsi="Times New Roman" w:cs="Times New Roman"/>
          <w:kern w:val="0"/>
          <w:sz w:val="28"/>
          <w:szCs w:val="28"/>
          <w:lang w:eastAsia="ru-RU"/>
          <w14:ligatures w14:val="none"/>
        </w:rPr>
        <w:br/>
        <w:t>Бұл — ең тиімді, бірақ ұзақ және мұқият жұмыс. Баланы өз эмоцияларын тануға, дұрыс білдіруге үйрету керек. Мұнда кітап оқу, сурет салу, театр және басқа шығармашылық әрекеттер көмектеседі. Ең бастысы — балаға үлгі болу керек. Себебі балалар көбіне ата-ананың үлгісімен әрекет етеді.</w:t>
      </w:r>
    </w:p>
    <w:p w14:paraId="27E458A4" w14:textId="208590E2" w:rsidR="001A1284" w:rsidRPr="00CF75F4" w:rsidRDefault="00CF75F4">
      <w:pPr>
        <w:rPr>
          <w:sz w:val="28"/>
          <w:szCs w:val="28"/>
        </w:rPr>
      </w:pPr>
      <w:r>
        <w:rPr>
          <w:noProof/>
        </w:rPr>
        <w:drawing>
          <wp:inline distT="0" distB="0" distL="0" distR="0" wp14:anchorId="3F13F12A" wp14:editId="6ED4E5A5">
            <wp:extent cx="5464175" cy="5183811"/>
            <wp:effectExtent l="0" t="0" r="3175" b="0"/>
            <wp:docPr id="10"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6260" cy="5185789"/>
                    </a:xfrm>
                    <a:prstGeom prst="rect">
                      <a:avLst/>
                    </a:prstGeom>
                    <a:noFill/>
                    <a:ln>
                      <a:noFill/>
                    </a:ln>
                  </pic:spPr>
                </pic:pic>
              </a:graphicData>
            </a:graphic>
          </wp:inline>
        </w:drawing>
      </w:r>
    </w:p>
    <w:sectPr w:rsidR="001A1284" w:rsidRPr="00CF75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6326D8"/>
    <w:multiLevelType w:val="multilevel"/>
    <w:tmpl w:val="C8969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BF713F"/>
    <w:multiLevelType w:val="multilevel"/>
    <w:tmpl w:val="AEE4F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5183269">
    <w:abstractNumId w:val="1"/>
  </w:num>
  <w:num w:numId="2" w16cid:durableId="9671987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FA9"/>
    <w:rsid w:val="00145158"/>
    <w:rsid w:val="001A1284"/>
    <w:rsid w:val="00280FA9"/>
    <w:rsid w:val="00367586"/>
    <w:rsid w:val="00CF75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325D7"/>
  <w15:chartTrackingRefBased/>
  <w15:docId w15:val="{F2D58D3A-E8C1-402B-897E-AC333272C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80FA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280FA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280FA9"/>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280FA9"/>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280FA9"/>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280FA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280FA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280FA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280FA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80FA9"/>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280FA9"/>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280FA9"/>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280FA9"/>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280FA9"/>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280FA9"/>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280FA9"/>
    <w:rPr>
      <w:rFonts w:eastAsiaTheme="majorEastAsia" w:cstheme="majorBidi"/>
      <w:color w:val="595959" w:themeColor="text1" w:themeTint="A6"/>
    </w:rPr>
  </w:style>
  <w:style w:type="character" w:customStyle="1" w:styleId="80">
    <w:name w:val="Заголовок 8 Знак"/>
    <w:basedOn w:val="a0"/>
    <w:link w:val="8"/>
    <w:uiPriority w:val="9"/>
    <w:semiHidden/>
    <w:rsid w:val="00280FA9"/>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280FA9"/>
    <w:rPr>
      <w:rFonts w:eastAsiaTheme="majorEastAsia" w:cstheme="majorBidi"/>
      <w:color w:val="272727" w:themeColor="text1" w:themeTint="D8"/>
    </w:rPr>
  </w:style>
  <w:style w:type="paragraph" w:styleId="a3">
    <w:name w:val="Title"/>
    <w:basedOn w:val="a"/>
    <w:next w:val="a"/>
    <w:link w:val="a4"/>
    <w:uiPriority w:val="10"/>
    <w:qFormat/>
    <w:rsid w:val="00280F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280FA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80FA9"/>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280FA9"/>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280FA9"/>
    <w:pPr>
      <w:spacing w:before="160"/>
      <w:jc w:val="center"/>
    </w:pPr>
    <w:rPr>
      <w:i/>
      <w:iCs/>
      <w:color w:val="404040" w:themeColor="text1" w:themeTint="BF"/>
    </w:rPr>
  </w:style>
  <w:style w:type="character" w:customStyle="1" w:styleId="22">
    <w:name w:val="Цитата 2 Знак"/>
    <w:basedOn w:val="a0"/>
    <w:link w:val="21"/>
    <w:uiPriority w:val="29"/>
    <w:rsid w:val="00280FA9"/>
    <w:rPr>
      <w:i/>
      <w:iCs/>
      <w:color w:val="404040" w:themeColor="text1" w:themeTint="BF"/>
    </w:rPr>
  </w:style>
  <w:style w:type="paragraph" w:styleId="a7">
    <w:name w:val="List Paragraph"/>
    <w:basedOn w:val="a"/>
    <w:uiPriority w:val="34"/>
    <w:qFormat/>
    <w:rsid w:val="00280FA9"/>
    <w:pPr>
      <w:ind w:left="720"/>
      <w:contextualSpacing/>
    </w:pPr>
  </w:style>
  <w:style w:type="character" w:styleId="a8">
    <w:name w:val="Intense Emphasis"/>
    <w:basedOn w:val="a0"/>
    <w:uiPriority w:val="21"/>
    <w:qFormat/>
    <w:rsid w:val="00280FA9"/>
    <w:rPr>
      <w:i/>
      <w:iCs/>
      <w:color w:val="2F5496" w:themeColor="accent1" w:themeShade="BF"/>
    </w:rPr>
  </w:style>
  <w:style w:type="paragraph" w:styleId="a9">
    <w:name w:val="Intense Quote"/>
    <w:basedOn w:val="a"/>
    <w:next w:val="a"/>
    <w:link w:val="aa"/>
    <w:uiPriority w:val="30"/>
    <w:qFormat/>
    <w:rsid w:val="00280FA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280FA9"/>
    <w:rPr>
      <w:i/>
      <w:iCs/>
      <w:color w:val="2F5496" w:themeColor="accent1" w:themeShade="BF"/>
    </w:rPr>
  </w:style>
  <w:style w:type="character" w:styleId="ab">
    <w:name w:val="Intense Reference"/>
    <w:basedOn w:val="a0"/>
    <w:uiPriority w:val="32"/>
    <w:qFormat/>
    <w:rsid w:val="00280FA9"/>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906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895</Words>
  <Characters>5108</Characters>
  <Application>Microsoft Office Word</Application>
  <DocSecurity>0</DocSecurity>
  <Lines>42</Lines>
  <Paragraphs>11</Paragraphs>
  <ScaleCrop>false</ScaleCrop>
  <Company/>
  <LinksUpToDate>false</LinksUpToDate>
  <CharactersWithSpaces>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Лилия</dc:creator>
  <cp:keywords/>
  <dc:description/>
  <cp:lastModifiedBy>Лилия</cp:lastModifiedBy>
  <cp:revision>2</cp:revision>
  <dcterms:created xsi:type="dcterms:W3CDTF">2025-05-05T11:26:00Z</dcterms:created>
  <dcterms:modified xsi:type="dcterms:W3CDTF">2025-05-05T11:30:00Z</dcterms:modified>
</cp:coreProperties>
</file>